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B61BC97">
      <w:pPr>
        <w:pStyle w:val="3"/>
        <w:keepNext w:val="0"/>
        <w:keepLines w:val="0"/>
        <w:pageBreakBefore w:val="0"/>
        <w:wordWrap/>
        <w:overflowPunct/>
        <w:topLinePunct w:val="0"/>
        <w:bidi w:val="0"/>
        <w:spacing w:line="560" w:lineRule="exact"/>
        <w:ind w:left="0" w:leftChars="0" w:firstLine="0" w:firstLineChars="0"/>
        <w:rPr>
          <w:rFonts w:hint="default" w:ascii="Times New Roman Regular" w:hAnsi="Times New Roman Regular" w:eastAsia="方正小标宋_GBK" w:cs="Times New Roman Regular"/>
          <w:snapToGrid/>
          <w:color w:val="auto"/>
          <w:kern w:val="2"/>
          <w:sz w:val="44"/>
          <w:szCs w:val="44"/>
          <w:lang w:eastAsia="zh-CN"/>
        </w:rPr>
      </w:pPr>
      <w:r>
        <w:rPr>
          <w:rFonts w:hint="default" w:ascii="Times New Roman Regular" w:hAnsi="Times New Roman Regular" w:eastAsia="仿宋_GB2312" w:cs="Times New Roman Regular"/>
          <w:b/>
          <w:bCs/>
          <w:color w:val="auto"/>
          <w:sz w:val="32"/>
          <w:szCs w:val="32"/>
          <w:lang w:val="en-US" w:eastAsia="zh-CN"/>
        </w:rPr>
        <w:t>附件2</w:t>
      </w:r>
    </w:p>
    <w:p w14:paraId="5EE2206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Times New Roman Regular" w:hAnsi="Times New Roman Regular" w:eastAsia="方正小标宋_GBK" w:cs="Times New Roman Regular"/>
          <w:snapToGrid/>
          <w:color w:val="auto"/>
          <w:kern w:val="2"/>
          <w:sz w:val="44"/>
          <w:szCs w:val="44"/>
          <w:lang w:val="en-US" w:eastAsia="zh-CN"/>
        </w:rPr>
      </w:pPr>
      <w:r>
        <w:rPr>
          <w:rFonts w:hint="default" w:ascii="Times New Roman Regular" w:hAnsi="Times New Roman Regular" w:eastAsia="方正小标宋_GBK" w:cs="Times New Roman Regular"/>
          <w:snapToGrid/>
          <w:color w:val="auto"/>
          <w:kern w:val="2"/>
          <w:sz w:val="44"/>
          <w:szCs w:val="44"/>
          <w:lang w:eastAsia="zh-CN"/>
        </w:rPr>
        <w:t>参加</w:t>
      </w:r>
      <w:r>
        <w:rPr>
          <w:rFonts w:hint="default" w:ascii="Times New Roman Regular" w:hAnsi="Times New Roman Regular" w:eastAsia="方正小标宋_GBK" w:cs="Times New Roman Regular"/>
          <w:snapToGrid/>
          <w:color w:val="auto"/>
          <w:kern w:val="2"/>
          <w:sz w:val="44"/>
          <w:szCs w:val="44"/>
          <w:lang w:val="en-US" w:eastAsia="zh-CN"/>
        </w:rPr>
        <w:t>2026年雨花台区“毕业季”</w:t>
      </w:r>
    </w:p>
    <w:p w14:paraId="41A1F5C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Times New Roman Regular" w:hAnsi="Times New Roman Regular" w:eastAsia="方正小标宋_GBK" w:cs="Times New Roman Regular"/>
          <w:snapToGrid/>
          <w:color w:val="auto"/>
          <w:kern w:val="2"/>
          <w:sz w:val="44"/>
          <w:szCs w:val="44"/>
          <w:lang w:eastAsia="zh-CN"/>
        </w:rPr>
      </w:pPr>
      <w:r>
        <w:rPr>
          <w:rFonts w:hint="default" w:ascii="Times New Roman Regular" w:hAnsi="Times New Roman Regular" w:eastAsia="方正小标宋_GBK" w:cs="Times New Roman Regular"/>
          <w:snapToGrid/>
          <w:color w:val="auto"/>
          <w:kern w:val="2"/>
          <w:sz w:val="44"/>
          <w:szCs w:val="44"/>
          <w:lang w:val="en-US" w:eastAsia="zh-CN"/>
        </w:rPr>
        <w:t>住宿消费券活动</w:t>
      </w:r>
      <w:r>
        <w:rPr>
          <w:rFonts w:hint="default" w:ascii="Times New Roman Regular" w:hAnsi="Times New Roman Regular" w:eastAsia="方正小标宋_GBK" w:cs="Times New Roman Regular"/>
          <w:snapToGrid/>
          <w:color w:val="auto"/>
          <w:kern w:val="2"/>
          <w:sz w:val="44"/>
          <w:szCs w:val="44"/>
          <w:lang w:eastAsia="zh-CN"/>
        </w:rPr>
        <w:t>承诺书</w:t>
      </w:r>
    </w:p>
    <w:p w14:paraId="0DE08B27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723" w:firstLineChars="200"/>
        <w:jc w:val="both"/>
        <w:textAlignment w:val="auto"/>
        <w:outlineLvl w:val="0"/>
        <w:rPr>
          <w:rFonts w:hint="default" w:ascii="Times New Roman Regular" w:hAnsi="Times New Roman Regular" w:eastAsia="宋体" w:cs="Times New Roman Regular"/>
          <w:b/>
          <w:bCs/>
          <w:snapToGrid/>
          <w:color w:val="auto"/>
          <w:kern w:val="2"/>
          <w:sz w:val="36"/>
          <w:szCs w:val="24"/>
          <w:lang w:eastAsia="zh-CN"/>
        </w:rPr>
      </w:pPr>
    </w:p>
    <w:p w14:paraId="746E6A43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/>
        <w:snapToGrid w:val="0"/>
        <w:spacing w:line="560" w:lineRule="exact"/>
        <w:ind w:leftChars="0" w:firstLine="640" w:firstLineChars="200"/>
        <w:jc w:val="both"/>
        <w:textAlignment w:val="auto"/>
        <w:rPr>
          <w:rFonts w:hint="default" w:ascii="Times New Roman Regular" w:hAnsi="Times New Roman Regular" w:eastAsia="方正仿宋_GBK" w:cs="Times New Roman Regular"/>
          <w:snapToGrid w:val="0"/>
          <w:color w:val="auto"/>
          <w:kern w:val="0"/>
          <w:sz w:val="32"/>
          <w:szCs w:val="32"/>
          <w:lang w:eastAsia="zh-CN"/>
        </w:rPr>
      </w:pPr>
      <w:r>
        <w:rPr>
          <w:rFonts w:hint="default" w:ascii="Times New Roman Regular" w:hAnsi="Times New Roman Regular" w:eastAsia="方正仿宋_GBK" w:cs="Times New Roman Regular"/>
          <w:snapToGrid w:val="0"/>
          <w:color w:val="auto"/>
          <w:kern w:val="0"/>
          <w:sz w:val="32"/>
          <w:szCs w:val="32"/>
          <w:u w:val="single"/>
          <w:lang w:eastAsia="zh-CN"/>
        </w:rPr>
        <w:t xml:space="preserve">   （请填写商户名称）  </w:t>
      </w:r>
      <w:r>
        <w:rPr>
          <w:rFonts w:hint="default" w:ascii="Times New Roman Regular" w:hAnsi="Times New Roman Regular" w:eastAsia="方正仿宋_GBK" w:cs="Times New Roman Regular"/>
          <w:snapToGrid w:val="0"/>
          <w:color w:val="auto"/>
          <w:kern w:val="0"/>
          <w:sz w:val="32"/>
          <w:szCs w:val="32"/>
          <w:lang w:eastAsia="zh-CN"/>
        </w:rPr>
        <w:t>申请参加2026年</w:t>
      </w:r>
      <w:r>
        <w:rPr>
          <w:rFonts w:hint="default" w:ascii="Times New Roman Regular" w:hAnsi="Times New Roman Regular" w:eastAsia="方正仿宋_GBK" w:cs="Times New Roman Regular"/>
          <w:snapToGrid w:val="0"/>
          <w:color w:val="auto"/>
          <w:kern w:val="0"/>
          <w:sz w:val="32"/>
          <w:szCs w:val="32"/>
          <w:lang w:val="en-US" w:eastAsia="zh-CN"/>
        </w:rPr>
        <w:t>雨花台区“毕业季”住宿业促消费活动，</w:t>
      </w:r>
      <w:r>
        <w:rPr>
          <w:rFonts w:hint="default" w:ascii="Times New Roman Regular" w:hAnsi="Times New Roman Regular" w:eastAsia="方正仿宋_GBK" w:cs="Times New Roman Regular"/>
          <w:snapToGrid w:val="0"/>
          <w:color w:val="auto"/>
          <w:kern w:val="0"/>
          <w:sz w:val="32"/>
          <w:szCs w:val="32"/>
          <w:lang w:eastAsia="zh-CN"/>
        </w:rPr>
        <w:t>并承诺如下：</w:t>
      </w:r>
    </w:p>
    <w:p w14:paraId="38D7C653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/>
        <w:snapToGrid w:val="0"/>
        <w:spacing w:line="560" w:lineRule="exact"/>
        <w:ind w:leftChars="0" w:firstLine="640" w:firstLineChars="200"/>
        <w:jc w:val="both"/>
        <w:textAlignment w:val="auto"/>
        <w:rPr>
          <w:rFonts w:hint="default" w:ascii="Times New Roman Regular" w:hAnsi="Times New Roman Regular" w:eastAsia="方正仿宋_GBK" w:cs="Times New Roman Regular"/>
          <w:snapToGrid w:val="0"/>
          <w:color w:val="auto"/>
          <w:kern w:val="0"/>
          <w:sz w:val="32"/>
          <w:szCs w:val="32"/>
          <w:lang w:eastAsia="zh-CN"/>
        </w:rPr>
      </w:pPr>
      <w:r>
        <w:rPr>
          <w:rFonts w:hint="default" w:ascii="Times New Roman Regular" w:hAnsi="Times New Roman Regular" w:eastAsia="方正仿宋_GBK" w:cs="Times New Roman Regular"/>
          <w:snapToGrid w:val="0"/>
          <w:color w:val="auto"/>
          <w:kern w:val="0"/>
          <w:sz w:val="32"/>
          <w:szCs w:val="32"/>
          <w:lang w:eastAsia="zh-CN"/>
        </w:rPr>
        <w:t>一、严格遵守活动各项要求，如实开展政策宣传，不擅自增设消费者参与活动的附加、限制条件，并在营业场所显著位置公示咨询投诉电话，认真处理消费者相关咨询、投诉。</w:t>
      </w:r>
    </w:p>
    <w:p w14:paraId="0FA09C5B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/>
        <w:snapToGrid w:val="0"/>
        <w:spacing w:line="560" w:lineRule="exact"/>
        <w:ind w:leftChars="0" w:firstLine="640" w:firstLineChars="200"/>
        <w:jc w:val="both"/>
        <w:textAlignment w:val="auto"/>
        <w:rPr>
          <w:rFonts w:hint="default" w:ascii="Times New Roman Regular" w:hAnsi="Times New Roman Regular" w:eastAsia="方正仿宋_GBK" w:cs="Times New Roman Regular"/>
          <w:snapToGrid w:val="0"/>
          <w:color w:val="auto"/>
          <w:kern w:val="0"/>
          <w:sz w:val="32"/>
          <w:szCs w:val="32"/>
          <w:lang w:eastAsia="zh-CN"/>
        </w:rPr>
      </w:pPr>
      <w:r>
        <w:rPr>
          <w:rFonts w:hint="default" w:ascii="Times New Roman Regular" w:hAnsi="Times New Roman Regular" w:eastAsia="方正仿宋_GBK" w:cs="Times New Roman Regular"/>
          <w:snapToGrid w:val="0"/>
          <w:color w:val="auto"/>
          <w:kern w:val="0"/>
          <w:sz w:val="32"/>
          <w:szCs w:val="32"/>
          <w:lang w:val="en-US" w:eastAsia="zh-CN"/>
        </w:rPr>
        <w:t>二</w:t>
      </w:r>
      <w:r>
        <w:rPr>
          <w:rFonts w:hint="default" w:ascii="Times New Roman Regular" w:hAnsi="Times New Roman Regular" w:eastAsia="方正仿宋_GBK" w:cs="Times New Roman Regular"/>
          <w:snapToGrid w:val="0"/>
          <w:color w:val="auto"/>
          <w:kern w:val="0"/>
          <w:sz w:val="32"/>
          <w:szCs w:val="32"/>
          <w:lang w:eastAsia="zh-CN"/>
        </w:rPr>
        <w:t>、合法经营，</w:t>
      </w:r>
      <w:r>
        <w:rPr>
          <w:rFonts w:hint="default" w:ascii="Times New Roman Regular" w:hAnsi="Times New Roman Regular" w:eastAsia="方正仿宋_GBK" w:cs="Times New Roman Regular"/>
          <w:snapToGrid/>
          <w:color w:val="auto"/>
          <w:kern w:val="2"/>
          <w:sz w:val="32"/>
          <w:szCs w:val="32"/>
          <w:lang w:eastAsia="zh-CN"/>
        </w:rPr>
        <w:t>在财务管理、税收管理、</w:t>
      </w:r>
      <w:r>
        <w:rPr>
          <w:rFonts w:hint="default" w:ascii="Times New Roman Regular" w:hAnsi="Times New Roman Regular" w:eastAsia="方正仿宋_GBK" w:cs="Times New Roman Regular"/>
          <w:snapToGrid/>
          <w:color w:val="auto"/>
          <w:kern w:val="2"/>
          <w:sz w:val="32"/>
          <w:szCs w:val="32"/>
          <w:lang w:val="en-US" w:eastAsia="zh-CN"/>
        </w:rPr>
        <w:t>安全生产、公共卫生</w:t>
      </w:r>
      <w:r>
        <w:rPr>
          <w:rFonts w:hint="default" w:ascii="Times New Roman Regular" w:hAnsi="Times New Roman Regular" w:eastAsia="方正仿宋_GBK" w:cs="Times New Roman Regular"/>
          <w:snapToGrid/>
          <w:color w:val="auto"/>
          <w:kern w:val="2"/>
          <w:sz w:val="32"/>
          <w:szCs w:val="32"/>
          <w:lang w:eastAsia="zh-CN"/>
        </w:rPr>
        <w:t>等方面无违法违规行为</w:t>
      </w:r>
      <w:r>
        <w:rPr>
          <w:rFonts w:hint="default" w:ascii="Times New Roman Regular" w:hAnsi="Times New Roman Regular" w:eastAsia="方正仿宋_GBK" w:cs="Times New Roman Regular"/>
          <w:snapToGrid w:val="0"/>
          <w:color w:val="auto"/>
          <w:kern w:val="0"/>
          <w:sz w:val="32"/>
          <w:szCs w:val="32"/>
          <w:lang w:eastAsia="zh-CN"/>
        </w:rPr>
        <w:t>。</w:t>
      </w:r>
    </w:p>
    <w:p w14:paraId="31A5CE8E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/>
        <w:snapToGrid w:val="0"/>
        <w:spacing w:line="560" w:lineRule="exact"/>
        <w:ind w:leftChars="0" w:firstLine="640" w:firstLineChars="200"/>
        <w:jc w:val="both"/>
        <w:textAlignment w:val="auto"/>
        <w:rPr>
          <w:rFonts w:hint="default" w:ascii="Times New Roman Regular" w:hAnsi="Times New Roman Regular" w:eastAsia="方正仿宋_GBK" w:cs="Times New Roman Regular"/>
          <w:snapToGrid/>
          <w:color w:val="auto"/>
          <w:kern w:val="2"/>
          <w:sz w:val="32"/>
          <w:szCs w:val="32"/>
          <w:lang w:val="en-US" w:eastAsia="zh-CN"/>
        </w:rPr>
      </w:pPr>
      <w:r>
        <w:rPr>
          <w:rFonts w:hint="default" w:ascii="Times New Roman Regular" w:hAnsi="Times New Roman Regular" w:eastAsia="方正仿宋_GBK" w:cs="Times New Roman Regular"/>
          <w:snapToGrid/>
          <w:color w:val="auto"/>
          <w:kern w:val="2"/>
          <w:sz w:val="32"/>
          <w:szCs w:val="32"/>
          <w:lang w:val="en-US" w:eastAsia="zh-CN"/>
        </w:rPr>
        <w:t>三、</w:t>
      </w:r>
      <w:r>
        <w:rPr>
          <w:rFonts w:hint="default" w:ascii="Times New Roman Regular" w:hAnsi="Times New Roman Regular" w:eastAsia="方正仿宋_GBK" w:cs="Times New Roman Regular"/>
          <w:snapToGrid/>
          <w:color w:val="auto"/>
          <w:kern w:val="2"/>
          <w:sz w:val="32"/>
          <w:szCs w:val="32"/>
          <w:lang w:eastAsia="zh-CN"/>
        </w:rPr>
        <w:t>在</w:t>
      </w:r>
      <w:r>
        <w:rPr>
          <w:rFonts w:hint="default" w:ascii="Times New Roman Regular" w:hAnsi="Times New Roman Regular" w:eastAsia="方正仿宋_GBK" w:cs="Times New Roman Regular"/>
          <w:snapToGrid w:val="0"/>
          <w:color w:val="auto"/>
          <w:kern w:val="0"/>
          <w:sz w:val="32"/>
          <w:szCs w:val="32"/>
          <w:lang w:eastAsia="zh-CN"/>
        </w:rPr>
        <w:t>参与</w:t>
      </w:r>
      <w:r>
        <w:rPr>
          <w:rFonts w:hint="default" w:ascii="Times New Roman Regular" w:hAnsi="Times New Roman Regular" w:eastAsia="方正仿宋_GBK" w:cs="Times New Roman Regular"/>
          <w:snapToGrid w:val="0"/>
          <w:color w:val="auto"/>
          <w:kern w:val="0"/>
          <w:sz w:val="32"/>
          <w:szCs w:val="32"/>
          <w:lang w:val="en-US" w:eastAsia="zh-CN"/>
        </w:rPr>
        <w:t>住宿</w:t>
      </w:r>
      <w:r>
        <w:rPr>
          <w:rFonts w:hint="default" w:ascii="Times New Roman Regular" w:hAnsi="Times New Roman Regular" w:eastAsia="方正仿宋_GBK" w:cs="Times New Roman Regular"/>
          <w:snapToGrid w:val="0"/>
          <w:color w:val="auto"/>
          <w:kern w:val="0"/>
          <w:sz w:val="32"/>
          <w:szCs w:val="32"/>
          <w:lang w:eastAsia="zh-CN"/>
        </w:rPr>
        <w:t>消费券发放活动期间，服从所在地商务主管部门统一管理，对消费者做好政策解释工作，及时提供活动进展情况；</w:t>
      </w:r>
      <w:r>
        <w:rPr>
          <w:rFonts w:hint="default" w:ascii="Times New Roman Regular" w:hAnsi="Times New Roman Regular" w:eastAsia="方正仿宋_GBK" w:cs="Times New Roman Regular"/>
          <w:snapToGrid/>
          <w:color w:val="auto"/>
          <w:kern w:val="2"/>
          <w:sz w:val="32"/>
          <w:szCs w:val="32"/>
          <w:lang w:eastAsia="zh-CN"/>
        </w:rPr>
        <w:t>不以虚假交易、刷单等方式套取政府补贴，不以返现、返利等方式诱导消费者进行非真实消费，不与消费者合谋骗取优惠券资金；自愿接受区商务局委派的第三方</w:t>
      </w:r>
      <w:r>
        <w:rPr>
          <w:rFonts w:hint="default" w:ascii="Times New Roman Regular" w:hAnsi="Times New Roman Regular" w:eastAsia="方正仿宋_GBK" w:cs="Times New Roman Regular"/>
          <w:snapToGrid/>
          <w:color w:val="auto"/>
          <w:kern w:val="2"/>
          <w:sz w:val="32"/>
          <w:szCs w:val="32"/>
          <w:lang w:val="en-US" w:eastAsia="zh-CN"/>
        </w:rPr>
        <w:t>机构</w:t>
      </w:r>
      <w:r>
        <w:rPr>
          <w:rFonts w:hint="default" w:ascii="Times New Roman Regular" w:hAnsi="Times New Roman Regular" w:eastAsia="方正仿宋_GBK" w:cs="Times New Roman Regular"/>
          <w:snapToGrid/>
          <w:color w:val="auto"/>
          <w:kern w:val="2"/>
          <w:sz w:val="32"/>
          <w:szCs w:val="32"/>
          <w:lang w:eastAsia="zh-CN"/>
        </w:rPr>
        <w:t>对本次活动进行监督、</w:t>
      </w:r>
      <w:r>
        <w:rPr>
          <w:rFonts w:hint="default" w:ascii="Times New Roman Regular" w:hAnsi="Times New Roman Regular" w:eastAsia="方正仿宋_GBK" w:cs="Times New Roman Regular"/>
          <w:snapToGrid/>
          <w:color w:val="auto"/>
          <w:kern w:val="2"/>
          <w:sz w:val="32"/>
          <w:szCs w:val="32"/>
          <w:lang w:val="en-US" w:eastAsia="zh-CN"/>
        </w:rPr>
        <w:t>审计，并同意以审计结果作为消费券核销的最终依据。</w:t>
      </w:r>
    </w:p>
    <w:p w14:paraId="7DCD5E47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/>
        <w:snapToGrid w:val="0"/>
        <w:spacing w:line="560" w:lineRule="exact"/>
        <w:ind w:leftChars="0" w:firstLine="640" w:firstLineChars="200"/>
        <w:jc w:val="both"/>
        <w:textAlignment w:val="auto"/>
        <w:rPr>
          <w:rFonts w:hint="default" w:ascii="Times New Roman Regular" w:hAnsi="Times New Roman Regular" w:eastAsia="方正仿宋_GBK" w:cs="Times New Roman Regular"/>
          <w:snapToGrid/>
          <w:color w:val="auto"/>
          <w:kern w:val="2"/>
          <w:sz w:val="32"/>
          <w:szCs w:val="32"/>
          <w:lang w:eastAsia="zh-CN"/>
        </w:rPr>
      </w:pPr>
      <w:r>
        <w:rPr>
          <w:rFonts w:hint="default" w:ascii="Times New Roman Regular" w:hAnsi="Times New Roman Regular" w:eastAsia="方正仿宋_GBK" w:cs="Times New Roman Regular"/>
          <w:snapToGrid/>
          <w:color w:val="auto"/>
          <w:kern w:val="2"/>
          <w:sz w:val="32"/>
          <w:szCs w:val="32"/>
          <w:lang w:val="en-US" w:eastAsia="zh-CN"/>
        </w:rPr>
        <w:t>四、</w:t>
      </w:r>
      <w:r>
        <w:rPr>
          <w:rFonts w:hint="default" w:ascii="Times New Roman Regular" w:hAnsi="Times New Roman Regular" w:eastAsia="方正仿宋_GBK" w:cs="Times New Roman Regular"/>
          <w:snapToGrid/>
          <w:color w:val="auto"/>
          <w:kern w:val="2"/>
          <w:sz w:val="32"/>
          <w:szCs w:val="32"/>
          <w:lang w:eastAsia="zh-CN"/>
        </w:rPr>
        <w:t>如本商户存在提供虚假交易、刷单、合谋套利、返现诱购等任何骗取政府补贴的行为，或违反本承诺书任一内容，即构成根本违约。我方自愿承担以下全部责任与后果：</w:t>
      </w:r>
    </w:p>
    <w:p w14:paraId="343BB63E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/>
        <w:snapToGrid w:val="0"/>
        <w:spacing w:line="560" w:lineRule="exact"/>
        <w:ind w:leftChars="0" w:firstLine="640" w:firstLineChars="200"/>
        <w:jc w:val="both"/>
        <w:textAlignment w:val="auto"/>
        <w:rPr>
          <w:rFonts w:hint="default" w:ascii="Times New Roman Regular" w:hAnsi="Times New Roman Regular" w:eastAsia="方正仿宋_GBK" w:cs="Times New Roman Regular"/>
          <w:snapToGrid/>
          <w:color w:val="auto"/>
          <w:kern w:val="2"/>
          <w:sz w:val="32"/>
          <w:szCs w:val="32"/>
          <w:lang w:eastAsia="zh-CN"/>
        </w:rPr>
      </w:pPr>
      <w:r>
        <w:rPr>
          <w:rFonts w:hint="default" w:ascii="Times New Roman Regular" w:hAnsi="Times New Roman Regular" w:eastAsia="方正仿宋_GBK" w:cs="Times New Roman Regular"/>
          <w:snapToGrid/>
          <w:color w:val="auto"/>
          <w:kern w:val="2"/>
          <w:sz w:val="32"/>
          <w:szCs w:val="32"/>
          <w:lang w:val="en-US" w:eastAsia="zh-CN"/>
        </w:rPr>
        <w:t>1.</w:t>
      </w:r>
      <w:r>
        <w:rPr>
          <w:rFonts w:hint="default" w:ascii="Times New Roman Regular" w:hAnsi="Times New Roman Regular" w:eastAsia="方正仿宋_GBK" w:cs="Times New Roman Regular"/>
          <w:snapToGrid/>
          <w:color w:val="auto"/>
          <w:kern w:val="2"/>
          <w:sz w:val="32"/>
          <w:szCs w:val="32"/>
          <w:lang w:eastAsia="zh-CN"/>
        </w:rPr>
        <w:t>无条件全额退还已获取的全部补贴资金；</w:t>
      </w:r>
    </w:p>
    <w:p w14:paraId="4603A746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/>
        <w:snapToGrid w:val="0"/>
        <w:spacing w:line="560" w:lineRule="exact"/>
        <w:ind w:leftChars="0" w:firstLine="640" w:firstLineChars="200"/>
        <w:jc w:val="both"/>
        <w:textAlignment w:val="auto"/>
        <w:rPr>
          <w:rFonts w:hint="default" w:ascii="Times New Roman Regular" w:hAnsi="Times New Roman Regular" w:eastAsia="方正仿宋_GBK" w:cs="Times New Roman Regular"/>
          <w:snapToGrid/>
          <w:color w:val="auto"/>
          <w:kern w:val="2"/>
          <w:sz w:val="32"/>
          <w:szCs w:val="32"/>
          <w:lang w:eastAsia="zh-CN"/>
        </w:rPr>
      </w:pPr>
      <w:r>
        <w:rPr>
          <w:rFonts w:hint="default" w:ascii="Times New Roman Regular" w:hAnsi="Times New Roman Regular" w:eastAsia="方正仿宋_GBK" w:cs="Times New Roman Regular"/>
          <w:snapToGrid/>
          <w:color w:val="auto"/>
          <w:kern w:val="2"/>
          <w:sz w:val="32"/>
          <w:szCs w:val="32"/>
          <w:lang w:val="en-US" w:eastAsia="zh-CN"/>
        </w:rPr>
        <w:t>2.</w:t>
      </w:r>
      <w:r>
        <w:rPr>
          <w:rFonts w:hint="default" w:ascii="Times New Roman Regular" w:hAnsi="Times New Roman Regular" w:eastAsia="方正仿宋_GBK" w:cs="Times New Roman Regular"/>
          <w:snapToGrid/>
          <w:color w:val="auto"/>
          <w:kern w:val="2"/>
          <w:sz w:val="32"/>
          <w:szCs w:val="32"/>
          <w:lang w:eastAsia="zh-CN"/>
        </w:rPr>
        <w:t>立即被取消本次活动及后续同类政府活动的参与资格；</w:t>
      </w:r>
    </w:p>
    <w:p w14:paraId="4929B309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/>
        <w:snapToGrid w:val="0"/>
        <w:spacing w:line="560" w:lineRule="exact"/>
        <w:ind w:leftChars="0" w:firstLine="640" w:firstLineChars="200"/>
        <w:jc w:val="both"/>
        <w:textAlignment w:val="auto"/>
        <w:rPr>
          <w:rFonts w:hint="default" w:ascii="Times New Roman Regular" w:hAnsi="Times New Roman Regular" w:eastAsia="方正仿宋_GBK" w:cs="Times New Roman Regular"/>
          <w:snapToGrid/>
          <w:color w:val="auto"/>
          <w:kern w:val="2"/>
          <w:sz w:val="32"/>
          <w:szCs w:val="32"/>
          <w:lang w:eastAsia="zh-CN"/>
        </w:rPr>
      </w:pPr>
      <w:r>
        <w:rPr>
          <w:rFonts w:hint="default" w:ascii="Times New Roman Regular" w:hAnsi="Times New Roman Regular" w:eastAsia="方正仿宋_GBK" w:cs="Times New Roman Regular"/>
          <w:snapToGrid/>
          <w:color w:val="auto"/>
          <w:kern w:val="2"/>
          <w:sz w:val="32"/>
          <w:szCs w:val="32"/>
          <w:lang w:val="en-US" w:eastAsia="zh-CN"/>
        </w:rPr>
        <w:t>3.</w:t>
      </w:r>
      <w:r>
        <w:rPr>
          <w:rFonts w:hint="default" w:ascii="Times New Roman Regular" w:hAnsi="Times New Roman Regular" w:eastAsia="方正仿宋_GBK" w:cs="Times New Roman Regular"/>
          <w:snapToGrid/>
          <w:color w:val="auto"/>
          <w:kern w:val="2"/>
          <w:sz w:val="32"/>
          <w:szCs w:val="32"/>
          <w:lang w:eastAsia="zh-CN"/>
        </w:rPr>
        <w:t>无条件接受</w:t>
      </w:r>
      <w:r>
        <w:rPr>
          <w:rFonts w:hint="default" w:ascii="Times New Roman Regular" w:hAnsi="Times New Roman Regular" w:eastAsia="方正仿宋_GBK" w:cs="Times New Roman Regular"/>
          <w:snapToGrid w:val="0"/>
          <w:color w:val="auto"/>
          <w:kern w:val="0"/>
          <w:sz w:val="32"/>
          <w:szCs w:val="32"/>
          <w:lang w:eastAsia="zh-CN"/>
        </w:rPr>
        <w:t>所在地商务主管部门</w:t>
      </w:r>
      <w:r>
        <w:rPr>
          <w:rFonts w:hint="default" w:ascii="Times New Roman Regular" w:hAnsi="Times New Roman Regular" w:eastAsia="方正仿宋_GBK" w:cs="Times New Roman Regular"/>
          <w:snapToGrid/>
          <w:color w:val="auto"/>
          <w:kern w:val="2"/>
          <w:sz w:val="32"/>
          <w:szCs w:val="32"/>
          <w:lang w:eastAsia="zh-CN"/>
        </w:rPr>
        <w:t>及相关</w:t>
      </w:r>
      <w:r>
        <w:rPr>
          <w:rFonts w:hint="eastAsia" w:ascii="Times New Roman Regular" w:hAnsi="Times New Roman Regular" w:eastAsia="方正仿宋_GBK" w:cs="Times New Roman Regular"/>
          <w:snapToGrid/>
          <w:color w:val="auto"/>
          <w:kern w:val="2"/>
          <w:sz w:val="32"/>
          <w:szCs w:val="32"/>
          <w:lang w:val="en-US" w:eastAsia="zh-CN"/>
        </w:rPr>
        <w:t>行政</w:t>
      </w:r>
      <w:r>
        <w:rPr>
          <w:rFonts w:hint="default" w:ascii="Times New Roman Regular" w:hAnsi="Times New Roman Regular" w:eastAsia="方正仿宋_GBK" w:cs="Times New Roman Regular"/>
          <w:snapToGrid/>
          <w:color w:val="auto"/>
          <w:kern w:val="2"/>
          <w:sz w:val="32"/>
          <w:szCs w:val="32"/>
          <w:lang w:eastAsia="zh-CN"/>
        </w:rPr>
        <w:t>执法部门对我方经营数据、财务账目的全面审计与核查；</w:t>
      </w:r>
    </w:p>
    <w:p w14:paraId="089DCBF1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/>
        <w:snapToGrid w:val="0"/>
        <w:spacing w:line="560" w:lineRule="exact"/>
        <w:ind w:leftChars="0" w:firstLine="640" w:firstLineChars="200"/>
        <w:jc w:val="both"/>
        <w:textAlignment w:val="auto"/>
        <w:rPr>
          <w:rFonts w:hint="default" w:ascii="Times New Roman Regular" w:hAnsi="Times New Roman Regular" w:eastAsia="方正仿宋_GBK" w:cs="Times New Roman Regular"/>
          <w:snapToGrid/>
          <w:color w:val="auto"/>
          <w:kern w:val="2"/>
          <w:sz w:val="32"/>
          <w:szCs w:val="32"/>
          <w:lang w:eastAsia="zh-CN"/>
        </w:rPr>
      </w:pPr>
      <w:r>
        <w:rPr>
          <w:rFonts w:hint="default" w:ascii="Times New Roman Regular" w:hAnsi="Times New Roman Regular" w:eastAsia="方正仿宋_GBK" w:cs="Times New Roman Regular"/>
          <w:snapToGrid/>
          <w:color w:val="auto"/>
          <w:kern w:val="2"/>
          <w:sz w:val="32"/>
          <w:szCs w:val="32"/>
          <w:lang w:val="en-US" w:eastAsia="zh-CN"/>
        </w:rPr>
        <w:t>4.</w:t>
      </w:r>
      <w:r>
        <w:rPr>
          <w:rFonts w:hint="default" w:ascii="Times New Roman Regular" w:hAnsi="Times New Roman Regular" w:eastAsia="方正仿宋_GBK" w:cs="Times New Roman Regular"/>
          <w:snapToGrid/>
          <w:color w:val="auto"/>
          <w:kern w:val="2"/>
          <w:sz w:val="32"/>
          <w:szCs w:val="32"/>
          <w:lang w:eastAsia="zh-CN"/>
        </w:rPr>
        <w:t>同意将上述违规失信行为及相关信息，依法报送至市场监管部门及信用信息管理平台，记入本商户信用记录，接受失信联合惩戒；</w:t>
      </w:r>
    </w:p>
    <w:p w14:paraId="48423AC2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/>
        <w:snapToGrid w:val="0"/>
        <w:spacing w:line="560" w:lineRule="exact"/>
        <w:ind w:leftChars="0" w:firstLine="640" w:firstLineChars="200"/>
        <w:jc w:val="both"/>
        <w:textAlignment w:val="auto"/>
        <w:rPr>
          <w:rFonts w:hint="default" w:ascii="Times New Roman Regular" w:hAnsi="Times New Roman Regular" w:eastAsia="方正仿宋_GBK" w:cs="Times New Roman Regular"/>
          <w:snapToGrid/>
          <w:color w:val="auto"/>
          <w:kern w:val="2"/>
          <w:sz w:val="32"/>
          <w:szCs w:val="32"/>
          <w:lang w:eastAsia="zh-CN"/>
        </w:rPr>
      </w:pPr>
      <w:r>
        <w:rPr>
          <w:rFonts w:hint="default" w:ascii="Times New Roman Regular" w:hAnsi="Times New Roman Regular" w:eastAsia="方正仿宋_GBK" w:cs="Times New Roman Regular"/>
          <w:snapToGrid/>
          <w:color w:val="auto"/>
          <w:kern w:val="2"/>
          <w:sz w:val="32"/>
          <w:szCs w:val="32"/>
          <w:lang w:val="en-US" w:eastAsia="zh-CN"/>
        </w:rPr>
        <w:t>5.</w:t>
      </w:r>
      <w:r>
        <w:rPr>
          <w:rFonts w:hint="default" w:ascii="Times New Roman Regular" w:hAnsi="Times New Roman Regular" w:eastAsia="方正仿宋_GBK" w:cs="Times New Roman Regular"/>
          <w:snapToGrid/>
          <w:color w:val="auto"/>
          <w:kern w:val="2"/>
          <w:sz w:val="32"/>
          <w:szCs w:val="32"/>
          <w:lang w:eastAsia="zh-CN"/>
        </w:rPr>
        <w:t>若涉嫌犯罪的，我方自愿接受行政机关将案件移送</w:t>
      </w:r>
      <w:r>
        <w:rPr>
          <w:rFonts w:hint="eastAsia" w:ascii="Times New Roman Regular" w:hAnsi="Times New Roman Regular" w:eastAsia="方正仿宋_GBK" w:cs="Times New Roman Regular"/>
          <w:snapToGrid/>
          <w:color w:val="auto"/>
          <w:kern w:val="2"/>
          <w:sz w:val="32"/>
          <w:szCs w:val="32"/>
          <w:lang w:val="en-US" w:eastAsia="zh-CN"/>
        </w:rPr>
        <w:t>公安</w:t>
      </w:r>
      <w:r>
        <w:rPr>
          <w:rFonts w:hint="default" w:ascii="Times New Roman Regular" w:hAnsi="Times New Roman Regular" w:eastAsia="方正仿宋_GBK" w:cs="Times New Roman Regular"/>
          <w:snapToGrid/>
          <w:color w:val="auto"/>
          <w:kern w:val="2"/>
          <w:sz w:val="32"/>
          <w:szCs w:val="32"/>
          <w:lang w:eastAsia="zh-CN"/>
        </w:rPr>
        <w:t>机关，依法追究刑事责任。</w:t>
      </w:r>
    </w:p>
    <w:p w14:paraId="3172B685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/>
        <w:snapToGrid w:val="0"/>
        <w:spacing w:line="560" w:lineRule="exact"/>
        <w:ind w:leftChars="0" w:firstLine="640" w:firstLineChars="200"/>
        <w:jc w:val="both"/>
        <w:textAlignment w:val="auto"/>
        <w:rPr>
          <w:rFonts w:hint="default" w:ascii="Times New Roman Regular" w:hAnsi="Times New Roman Regular" w:eastAsia="方正仿宋_GBK" w:cs="Times New Roman Regular"/>
          <w:snapToGrid/>
          <w:color w:val="auto"/>
          <w:kern w:val="2"/>
          <w:sz w:val="32"/>
          <w:szCs w:val="32"/>
          <w:lang w:eastAsia="zh-CN"/>
        </w:rPr>
      </w:pPr>
      <w:r>
        <w:rPr>
          <w:rFonts w:hint="default" w:ascii="Times New Roman Regular" w:hAnsi="Times New Roman Regular" w:eastAsia="方正仿宋_GBK" w:cs="Times New Roman Regular"/>
          <w:snapToGrid/>
          <w:color w:val="auto"/>
          <w:kern w:val="2"/>
          <w:sz w:val="32"/>
          <w:szCs w:val="32"/>
          <w:lang w:eastAsia="zh-CN"/>
        </w:rPr>
        <w:t>以上后果，我方已充分知悉，并确认其公平合理，绝无异议。</w:t>
      </w:r>
    </w:p>
    <w:p w14:paraId="31F15075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/>
        <w:snapToGrid w:val="0"/>
        <w:spacing w:line="560" w:lineRule="exact"/>
        <w:ind w:firstLine="640" w:firstLineChars="200"/>
        <w:jc w:val="both"/>
        <w:textAlignment w:val="auto"/>
        <w:rPr>
          <w:rFonts w:hint="default" w:ascii="Times New Roman Regular" w:hAnsi="Times New Roman Regular" w:eastAsia="方正仿宋_GBK" w:cs="Times New Roman Regular"/>
          <w:snapToGrid w:val="0"/>
          <w:color w:val="auto"/>
          <w:kern w:val="0"/>
          <w:sz w:val="32"/>
          <w:szCs w:val="32"/>
          <w:lang w:eastAsia="zh-CN"/>
        </w:rPr>
      </w:pPr>
      <w:r>
        <w:rPr>
          <w:rFonts w:hint="default" w:ascii="Times New Roman Regular" w:hAnsi="Times New Roman Regular" w:eastAsia="方正仿宋_GBK" w:cs="Times New Roman Regular"/>
          <w:snapToGrid w:val="0"/>
          <w:color w:val="auto"/>
          <w:kern w:val="0"/>
          <w:sz w:val="32"/>
          <w:szCs w:val="32"/>
          <w:lang w:eastAsia="zh-CN"/>
        </w:rPr>
        <w:t>特此承诺。</w:t>
      </w:r>
    </w:p>
    <w:p w14:paraId="2050846C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/>
        <w:snapToGrid w:val="0"/>
        <w:spacing w:line="560" w:lineRule="exact"/>
        <w:ind w:left="0" w:leftChars="0" w:firstLine="640" w:firstLineChars="200"/>
        <w:jc w:val="both"/>
        <w:textAlignment w:val="auto"/>
        <w:rPr>
          <w:rFonts w:hint="default" w:ascii="Times New Roman Regular" w:hAnsi="Times New Roman Regular" w:eastAsia="方正仿宋_GBK" w:cs="Times New Roman Regular"/>
          <w:snapToGrid w:val="0"/>
          <w:color w:val="auto"/>
          <w:kern w:val="0"/>
          <w:sz w:val="32"/>
          <w:szCs w:val="32"/>
          <w:lang w:eastAsia="zh-CN"/>
        </w:rPr>
      </w:pPr>
    </w:p>
    <w:p w14:paraId="68D074CD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/>
        <w:snapToGrid w:val="0"/>
        <w:spacing w:line="560" w:lineRule="exact"/>
        <w:ind w:firstLine="640" w:firstLineChars="200"/>
        <w:jc w:val="both"/>
        <w:textAlignment w:val="auto"/>
        <w:rPr>
          <w:rFonts w:hint="default" w:ascii="Times New Roman Regular" w:hAnsi="Times New Roman Regular" w:eastAsia="方正仿宋_GBK" w:cs="Times New Roman Regular"/>
          <w:snapToGrid w:val="0"/>
          <w:color w:val="auto"/>
          <w:kern w:val="0"/>
          <w:sz w:val="32"/>
          <w:szCs w:val="32"/>
          <w:lang w:eastAsia="zh-CN"/>
        </w:rPr>
      </w:pPr>
      <w:r>
        <w:rPr>
          <w:rFonts w:hint="default" w:ascii="Times New Roman Regular" w:hAnsi="Times New Roman Regular" w:eastAsia="方正仿宋_GBK" w:cs="Times New Roman Regular"/>
          <w:snapToGrid w:val="0"/>
          <w:color w:val="auto"/>
          <w:kern w:val="0"/>
          <w:sz w:val="32"/>
          <w:szCs w:val="32"/>
          <w:lang w:eastAsia="zh-CN"/>
        </w:rPr>
        <w:t>商户</w:t>
      </w:r>
      <w:r>
        <w:rPr>
          <w:rFonts w:hint="default" w:ascii="Times New Roman Regular" w:hAnsi="Times New Roman Regular" w:eastAsia="方正仿宋_GBK" w:cs="Times New Roman Regular"/>
          <w:snapToGrid w:val="0"/>
          <w:color w:val="auto"/>
          <w:kern w:val="0"/>
          <w:sz w:val="32"/>
          <w:szCs w:val="32"/>
          <w:lang w:val="en-US" w:eastAsia="zh-CN"/>
        </w:rPr>
        <w:t>名称</w:t>
      </w:r>
      <w:r>
        <w:rPr>
          <w:rFonts w:hint="default" w:ascii="Times New Roman Regular" w:hAnsi="Times New Roman Regular" w:eastAsia="方正仿宋_GBK" w:cs="Times New Roman Regular"/>
          <w:snapToGrid w:val="0"/>
          <w:color w:val="auto"/>
          <w:kern w:val="0"/>
          <w:sz w:val="32"/>
          <w:szCs w:val="32"/>
          <w:lang w:eastAsia="zh-CN"/>
        </w:rPr>
        <w:t>（盖章）：</w:t>
      </w:r>
    </w:p>
    <w:p w14:paraId="24B9076F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/>
        <w:snapToGrid w:val="0"/>
        <w:spacing w:line="560" w:lineRule="exact"/>
        <w:ind w:firstLine="640" w:firstLineChars="200"/>
        <w:jc w:val="both"/>
        <w:textAlignment w:val="auto"/>
        <w:rPr>
          <w:rFonts w:hint="default" w:ascii="Times New Roman Regular" w:hAnsi="Times New Roman Regular" w:eastAsia="方正仿宋_GBK" w:cs="Times New Roman Regular"/>
          <w:snapToGrid w:val="0"/>
          <w:color w:val="auto"/>
          <w:kern w:val="0"/>
          <w:sz w:val="32"/>
          <w:szCs w:val="32"/>
          <w:lang w:eastAsia="zh-CN"/>
        </w:rPr>
      </w:pPr>
    </w:p>
    <w:p w14:paraId="01A603CC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/>
        <w:snapToGrid w:val="0"/>
        <w:spacing w:line="560" w:lineRule="exact"/>
        <w:ind w:firstLine="640" w:firstLineChars="200"/>
        <w:jc w:val="both"/>
        <w:textAlignment w:val="auto"/>
        <w:rPr>
          <w:rFonts w:hint="default" w:ascii="Times New Roman Regular" w:hAnsi="Times New Roman Regular" w:eastAsia="方正仿宋_GBK" w:cs="Times New Roman Regular"/>
          <w:snapToGrid w:val="0"/>
          <w:color w:val="auto"/>
          <w:kern w:val="0"/>
          <w:sz w:val="32"/>
          <w:szCs w:val="32"/>
          <w:lang w:eastAsia="zh-CN"/>
        </w:rPr>
      </w:pPr>
    </w:p>
    <w:p w14:paraId="21FA8913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/>
        <w:snapToGrid w:val="0"/>
        <w:spacing w:line="560" w:lineRule="exact"/>
        <w:ind w:firstLine="640" w:firstLineChars="200"/>
        <w:jc w:val="both"/>
        <w:textAlignment w:val="auto"/>
        <w:rPr>
          <w:rFonts w:hint="default" w:ascii="Times New Roman Regular" w:hAnsi="Times New Roman Regular" w:eastAsia="方正仿宋_GBK" w:cs="Times New Roman Regular"/>
          <w:snapToGrid w:val="0"/>
          <w:color w:val="auto"/>
          <w:kern w:val="0"/>
          <w:sz w:val="32"/>
          <w:szCs w:val="32"/>
          <w:lang w:eastAsia="zh-CN"/>
        </w:rPr>
      </w:pPr>
      <w:r>
        <w:rPr>
          <w:rFonts w:hint="default" w:ascii="Times New Roman Regular" w:hAnsi="Times New Roman Regular" w:eastAsia="方正仿宋_GBK" w:cs="Times New Roman Regular"/>
          <w:snapToGrid w:val="0"/>
          <w:color w:val="auto"/>
          <w:kern w:val="0"/>
          <w:sz w:val="32"/>
          <w:szCs w:val="32"/>
          <w:lang w:val="en-US" w:eastAsia="zh-CN"/>
        </w:rPr>
        <w:t xml:space="preserve">联系人：                    </w:t>
      </w:r>
      <w:r>
        <w:rPr>
          <w:rFonts w:hint="default" w:ascii="Times New Roman Regular" w:hAnsi="Times New Roman Regular" w:eastAsia="方正仿宋_GBK" w:cs="Times New Roman Regular"/>
          <w:snapToGrid w:val="0"/>
          <w:color w:val="auto"/>
          <w:kern w:val="0"/>
          <w:sz w:val="32"/>
          <w:szCs w:val="32"/>
          <w:lang w:eastAsia="zh-CN"/>
        </w:rPr>
        <w:t>联系电话：</w:t>
      </w:r>
    </w:p>
    <w:p w14:paraId="434863D1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/>
        <w:snapToGrid w:val="0"/>
        <w:spacing w:line="560" w:lineRule="exact"/>
        <w:ind w:firstLine="640" w:firstLineChars="200"/>
        <w:jc w:val="both"/>
        <w:textAlignment w:val="auto"/>
        <w:rPr>
          <w:rFonts w:hint="default" w:ascii="Times New Roman Regular" w:hAnsi="Times New Roman Regular" w:eastAsia="方正仿宋_GBK" w:cs="Times New Roman Regular"/>
          <w:snapToGrid w:val="0"/>
          <w:color w:val="auto"/>
          <w:kern w:val="0"/>
          <w:sz w:val="32"/>
          <w:szCs w:val="32"/>
          <w:lang w:eastAsia="zh-CN"/>
        </w:rPr>
      </w:pPr>
    </w:p>
    <w:p w14:paraId="34F810E2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/>
        <w:snapToGrid w:val="0"/>
        <w:spacing w:line="560" w:lineRule="exact"/>
        <w:ind w:firstLine="640" w:firstLineChars="200"/>
        <w:jc w:val="both"/>
        <w:textAlignment w:val="auto"/>
        <w:rPr>
          <w:rFonts w:hint="default" w:ascii="Times New Roman Regular" w:hAnsi="Times New Roman Regular" w:eastAsia="方正仿宋_GBK" w:cs="Times New Roman Regular"/>
          <w:snapToGrid w:val="0"/>
          <w:color w:val="auto"/>
          <w:kern w:val="0"/>
          <w:sz w:val="32"/>
          <w:szCs w:val="32"/>
          <w:lang w:eastAsia="zh-CN"/>
        </w:rPr>
      </w:pPr>
    </w:p>
    <w:p w14:paraId="57E8C3B0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/>
        <w:snapToGrid w:val="0"/>
        <w:spacing w:line="560" w:lineRule="exact"/>
        <w:ind w:firstLine="640" w:firstLineChars="200"/>
        <w:jc w:val="both"/>
        <w:textAlignment w:val="auto"/>
        <w:rPr>
          <w:rFonts w:hint="default" w:ascii="Times New Roman Regular" w:hAnsi="Times New Roman Regular" w:eastAsia="方正仿宋_GBK" w:cs="Times New Roman Regular"/>
          <w:snapToGrid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 Regular" w:hAnsi="Times New Roman Regular" w:eastAsia="方正仿宋_GBK" w:cs="Times New Roman Regular"/>
          <w:snapToGrid w:val="0"/>
          <w:color w:val="auto"/>
          <w:kern w:val="0"/>
          <w:sz w:val="32"/>
          <w:szCs w:val="32"/>
          <w:lang w:eastAsia="zh-CN"/>
        </w:rPr>
        <w:t>承诺日期：</w:t>
      </w:r>
    </w:p>
    <w:p w14:paraId="6F2F101A">
      <w:bookmarkStart w:id="0" w:name="_GoBack"/>
      <w:bookmarkEnd w:id="0"/>
    </w:p>
    <w:sectPr>
      <w:pgSz w:w="11906" w:h="16838"/>
      <w:pgMar w:top="2098" w:right="1587" w:bottom="1701" w:left="1587" w:header="851" w:footer="992" w:gutter="0"/>
      <w:pgNumType w:fmt="decimal"/>
      <w:cols w:space="0" w:num="1"/>
      <w:rtlGutter w:val="0"/>
      <w:docGrid w:type="lines" w:linePitch="318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Times New Roman Regular">
    <w:altName w:val="Times New Roman"/>
    <w:panose1 w:val="02020503050405090304"/>
    <w:charset w:val="00"/>
    <w:family w:val="auto"/>
    <w:pitch w:val="default"/>
    <w:sig w:usb0="00000000" w:usb1="00000000" w:usb2="00000001" w:usb3="00000000" w:csb0="400001BF" w:csb1="DFF7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6DB2DD3"/>
    <w:rsid w:val="2B6A6963"/>
    <w:rsid w:val="36DB2DD3"/>
    <w:rsid w:val="44AF29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qFormat="1"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_Style 1"/>
    <w:basedOn w:val="1"/>
    <w:qFormat/>
    <w:uiPriority w:val="0"/>
    <w:pPr>
      <w:ind w:firstLine="200" w:firstLineChars="200"/>
    </w:pPr>
    <w:rPr>
      <w:rFonts w:ascii="宋体" w:hAnsi="宋体" w:eastAsia="仿宋_GB2312"/>
      <w:sz w:val="32"/>
      <w:szCs w:val="32"/>
    </w:rPr>
  </w:style>
  <w:style w:type="paragraph" w:styleId="3">
    <w:name w:val="index 5"/>
    <w:basedOn w:val="1"/>
    <w:next w:val="1"/>
    <w:qFormat/>
    <w:uiPriority w:val="0"/>
    <w:pPr>
      <w:ind w:left="800" w:leftChars="800"/>
    </w:pPr>
    <w:rPr>
      <w:rFonts w:ascii="Times New Roman" w:hAnsi="Times New Roman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C7EDCC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2026-07-31T06:29:00Z</dcterms:created>
  <dc:creator>Y</dc:creator>
  <cp:lastModifiedBy>Y</cp:lastModifiedBy>
  <dcterms:modified xsi:type="dcterms:W3CDTF">2026-07-31T06:29:54Z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6DFDDC068B0045A299A96A0D31756DB4_11</vt:lpwstr>
  </property>
  <property fmtid="{D5CDD505-2E9C-101B-9397-08002B2CF9AE}" pid="4" name="KSOTemplateDocerSaveRecord">
    <vt:lpwstr>eyJoZGlkIjoiNzI5YmM5OGUwNjAwOTlmMmY0ZjQxYTQ3Y2Q1MDFlMDAiLCJ1c2VySWQiOiIzNzA1ODgxMDUifQ==</vt:lpwstr>
  </property>
</Properties>
</file>